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8B" w:rsidRDefault="007D6C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6C8B" w:rsidRDefault="007D6C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6C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C8B" w:rsidRDefault="007D6C8B">
            <w:pPr>
              <w:pStyle w:val="ConsPlusNormal"/>
            </w:pPr>
            <w:r>
              <w:t>31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C8B" w:rsidRDefault="007D6C8B">
            <w:pPr>
              <w:pStyle w:val="ConsPlusNormal"/>
              <w:jc w:val="right"/>
            </w:pPr>
            <w:r>
              <w:t>N 98-оз</w:t>
            </w:r>
          </w:p>
        </w:tc>
      </w:tr>
    </w:tbl>
    <w:p w:rsidR="007D6C8B" w:rsidRDefault="007D6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C8B" w:rsidRDefault="007D6C8B">
      <w:pPr>
        <w:pStyle w:val="ConsPlusNormal"/>
        <w:jc w:val="center"/>
      </w:pPr>
    </w:p>
    <w:p w:rsidR="007D6C8B" w:rsidRDefault="007D6C8B">
      <w:pPr>
        <w:pStyle w:val="ConsPlusTitle"/>
        <w:jc w:val="center"/>
      </w:pPr>
      <w:r>
        <w:t>РОССИЙСКАЯ ФЕДЕРАЦИЯ</w:t>
      </w:r>
    </w:p>
    <w:p w:rsidR="007D6C8B" w:rsidRDefault="007D6C8B">
      <w:pPr>
        <w:pStyle w:val="ConsPlusTitle"/>
        <w:jc w:val="center"/>
      </w:pPr>
    </w:p>
    <w:p w:rsidR="007D6C8B" w:rsidRDefault="007D6C8B">
      <w:pPr>
        <w:pStyle w:val="ConsPlusTitle"/>
        <w:jc w:val="center"/>
      </w:pPr>
      <w:r>
        <w:t>ЗАКОН</w:t>
      </w:r>
    </w:p>
    <w:p w:rsidR="007D6C8B" w:rsidRDefault="007D6C8B">
      <w:pPr>
        <w:pStyle w:val="ConsPlusTitle"/>
        <w:jc w:val="center"/>
      </w:pPr>
      <w:r>
        <w:t>ХАНТЫ-МАНСИЙСКОГО АВТОНОМНОГО ОКРУГА - ЮГРЫ</w:t>
      </w:r>
    </w:p>
    <w:p w:rsidR="007D6C8B" w:rsidRDefault="007D6C8B">
      <w:pPr>
        <w:pStyle w:val="ConsPlusTitle"/>
        <w:jc w:val="center"/>
      </w:pPr>
    </w:p>
    <w:p w:rsidR="007D6C8B" w:rsidRDefault="007D6C8B">
      <w:pPr>
        <w:pStyle w:val="ConsPlusTitle"/>
        <w:jc w:val="center"/>
      </w:pPr>
      <w:r>
        <w:t>О НАРОДНЫХ ХУДОЖЕСТВЕННЫХ ПРОМЫСЛАХ</w:t>
      </w:r>
    </w:p>
    <w:p w:rsidR="007D6C8B" w:rsidRDefault="007D6C8B">
      <w:pPr>
        <w:pStyle w:val="ConsPlusTitle"/>
        <w:jc w:val="center"/>
      </w:pPr>
      <w:r>
        <w:t>В ХАНТЫ-МАНСИЙСКОМ АВТОНОМНОМ ОКРУГЕ - ЮГРЕ</w:t>
      </w:r>
    </w:p>
    <w:p w:rsidR="007D6C8B" w:rsidRDefault="007D6C8B">
      <w:pPr>
        <w:pStyle w:val="ConsPlusNormal"/>
        <w:jc w:val="center"/>
      </w:pPr>
    </w:p>
    <w:p w:rsidR="007D6C8B" w:rsidRDefault="007D6C8B">
      <w:pPr>
        <w:pStyle w:val="ConsPlusNormal"/>
        <w:jc w:val="center"/>
      </w:pPr>
      <w:r>
        <w:t>Принят Думой Ханты-Мансийского автономного</w:t>
      </w:r>
    </w:p>
    <w:p w:rsidR="007D6C8B" w:rsidRDefault="007D6C8B">
      <w:pPr>
        <w:pStyle w:val="ConsPlusNormal"/>
        <w:jc w:val="center"/>
      </w:pPr>
      <w:proofErr w:type="gramStart"/>
      <w:r>
        <w:t>округа</w:t>
      </w:r>
      <w:proofErr w:type="gramEnd"/>
      <w:r>
        <w:t xml:space="preserve"> - Югры 25 декабря 2004 года</w:t>
      </w:r>
    </w:p>
    <w:p w:rsidR="007D6C8B" w:rsidRDefault="007D6C8B">
      <w:pPr>
        <w:pStyle w:val="ConsPlusNormal"/>
        <w:jc w:val="center"/>
      </w:pPr>
    </w:p>
    <w:p w:rsidR="007D6C8B" w:rsidRDefault="007D6C8B">
      <w:pPr>
        <w:pStyle w:val="ConsPlusNormal"/>
        <w:jc w:val="center"/>
      </w:pPr>
      <w:r>
        <w:t>Список изменяющих документов</w:t>
      </w:r>
    </w:p>
    <w:p w:rsidR="007D6C8B" w:rsidRDefault="007D6C8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ХМАО - Югры</w:t>
      </w:r>
    </w:p>
    <w:p w:rsidR="007D6C8B" w:rsidRDefault="007D6C8B">
      <w:pPr>
        <w:pStyle w:val="ConsPlusNormal"/>
        <w:jc w:val="center"/>
      </w:pPr>
      <w:proofErr w:type="gramStart"/>
      <w:r>
        <w:t>от</w:t>
      </w:r>
      <w:proofErr w:type="gramEnd"/>
      <w:r>
        <w:t xml:space="preserve"> 19.12.2009 </w:t>
      </w:r>
      <w:hyperlink r:id="rId5" w:history="1">
        <w:r>
          <w:rPr>
            <w:color w:val="0000FF"/>
          </w:rPr>
          <w:t>N 238-оз</w:t>
        </w:r>
      </w:hyperlink>
      <w:r>
        <w:t xml:space="preserve">, от 07.11.2013 </w:t>
      </w:r>
      <w:hyperlink r:id="rId6" w:history="1">
        <w:r>
          <w:rPr>
            <w:color w:val="0000FF"/>
          </w:rPr>
          <w:t>N 113-оз</w:t>
        </w:r>
      </w:hyperlink>
      <w:r>
        <w:t>,</w:t>
      </w:r>
    </w:p>
    <w:p w:rsidR="007D6C8B" w:rsidRDefault="007D6C8B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28.05.2015 </w:t>
      </w:r>
      <w:hyperlink r:id="rId7" w:history="1">
        <w:r>
          <w:rPr>
            <w:color w:val="0000FF"/>
          </w:rPr>
          <w:t>N 51-оз</w:t>
        </w:r>
      </w:hyperlink>
      <w:r>
        <w:t>)</w:t>
      </w:r>
    </w:p>
    <w:p w:rsidR="007D6C8B" w:rsidRDefault="007D6C8B">
      <w:pPr>
        <w:pStyle w:val="ConsPlusNormal"/>
        <w:jc w:val="center"/>
      </w:pPr>
    </w:p>
    <w:p w:rsidR="007D6C8B" w:rsidRDefault="007D6C8B">
      <w:pPr>
        <w:pStyle w:val="ConsPlusNormal"/>
        <w:ind w:firstLine="540"/>
        <w:jc w:val="both"/>
      </w:pPr>
      <w:r>
        <w:t>Народные художественные промыслы на территории Ханты-Мансийского автономного округа - Югры (далее также - автономный округ), сохранение, возрождение и развитие которых является государственной задачей, представляют собой неотъемлемую составную часть народного творчества, самобытной культуры и национального наследия народов Российской Федерации, в том числе коренных малочисленных народов Севера, проживающих на территории Ханты-Мансийского автономного округа - Югры.</w:t>
      </w:r>
    </w:p>
    <w:p w:rsidR="007D6C8B" w:rsidRDefault="007D6C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ХМАО - Югры от 07.11.2013 N 113-оз)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Настоящий Закон регулирует отношения в области народных художественных промыслов на территории Ханты-Мансийского автономного округа - Югры.</w:t>
      </w:r>
    </w:p>
    <w:p w:rsidR="007D6C8B" w:rsidRDefault="007D6C8B">
      <w:pPr>
        <w:pStyle w:val="ConsPlusNormal"/>
        <w:ind w:firstLine="540"/>
        <w:jc w:val="both"/>
      </w:pPr>
      <w:r>
        <w:t xml:space="preserve">Участниками указанных отношений являются юридические лица любых организационно-правовых форм и </w:t>
      </w:r>
      <w:proofErr w:type="gramStart"/>
      <w:r>
        <w:t>форм собственности</w:t>
      </w:r>
      <w:proofErr w:type="gramEnd"/>
      <w:r>
        <w:t xml:space="preserve"> и физические лица, осуществляющие деятельность по изготовлению изделий народных художественных промыслов на территории автономного округа.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  <w:outlineLvl w:val="0"/>
      </w:pPr>
      <w:r>
        <w:t>Статья 2. Правовое регулирование отношений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 xml:space="preserve">Правовое регулирование отношений в области народных художественных промыслов на территории автономного округа основывается на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10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Федеральных законах "</w:t>
      </w:r>
      <w:hyperlink r:id="rId11" w:history="1">
        <w:r>
          <w:rPr>
            <w:color w:val="0000FF"/>
          </w:rPr>
          <w:t>Основы законодательства</w:t>
        </w:r>
      </w:hyperlink>
      <w:r>
        <w:t xml:space="preserve"> Российской Федерации о культуре", "</w:t>
      </w:r>
      <w:hyperlink r:id="rId12" w:history="1">
        <w:r>
          <w:rPr>
            <w:color w:val="0000FF"/>
          </w:rPr>
          <w:t>О народных</w:t>
        </w:r>
      </w:hyperlink>
      <w:r>
        <w:t xml:space="preserve"> художественных промыслах", других законах Российской Федерации, соответствующих положениях </w:t>
      </w:r>
      <w:hyperlink r:id="rId13" w:history="1">
        <w:r>
          <w:rPr>
            <w:color w:val="0000FF"/>
          </w:rPr>
          <w:t>Устава</w:t>
        </w:r>
      </w:hyperlink>
      <w:r>
        <w:t xml:space="preserve"> (Основного закона) Ханты-Мансийского автономного округа - Югры, настоящем Законе и иных нормативно-правовых актах автономного округа.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  <w:outlineLvl w:val="0"/>
      </w:pPr>
      <w:r>
        <w:t>Статья 3. Основные понятия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понятия, указанные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народных художественных промыслах".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  <w:outlineLvl w:val="0"/>
      </w:pPr>
      <w:r>
        <w:t xml:space="preserve">Статья 4. Мастер народного художественного промысла Ханты-Мансийского автономного </w:t>
      </w:r>
      <w:r>
        <w:lastRenderedPageBreak/>
        <w:t>округа - Югры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07.11.2013 N 113-оз)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Мастер народного художественного промысла Ханты-Мансийского автономного округа - Югры - физическое лицо, которое изготавливает изделия определенного народного художественного промысла в соответствии с традициями, сложившимися на территории Ханты-Мансийского автономного округа - Югры.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  <w:outlineLvl w:val="0"/>
      </w:pPr>
      <w:r>
        <w:t>Статья 5. Художественно-экспертный совет по народным художественным промыслам Ханты-Мансийского автономного округа - Югры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07.11.2013 N 113-оз)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Для осуществления деятельности по отнесению изготовляемых на территории автономного округа изделий к изделиям народных художественных промыслов Правительством Ханты-Мансийского автономного округа - Югры создается Художественно-экспертный совет по народным художественным промыслам Ханты-Мансийского автономного округа - Югры.</w:t>
      </w:r>
    </w:p>
    <w:p w:rsidR="007D6C8B" w:rsidRDefault="007D6C8B">
      <w:pPr>
        <w:pStyle w:val="ConsPlusNormal"/>
        <w:ind w:firstLine="540"/>
        <w:jc w:val="both"/>
      </w:pPr>
      <w:r>
        <w:t>Художественно-экспертный совет по народным художественным промыслам Ханты-Мансийского автономного округа - Югры осуществляет свою деятельность в соответствии с положением и в составе, которые утверждаются Правительством Ханты-Мансийского автономного округа - Югры.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  <w:outlineLvl w:val="0"/>
      </w:pPr>
      <w:r>
        <w:t>Статья 6. Отнесение изделий к изделиям народных художественных промыслов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Отнесение изделий к изделиям народных художественных промыслов на территории автономного округа осуществляется на основе решений Художественно-экспертного совета по народным художественным промыслам Ханты-Мансийского автономного округа - Югры.</w:t>
      </w:r>
    </w:p>
    <w:p w:rsidR="007D6C8B" w:rsidRDefault="007D6C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07.11.2013 N 113-оз)</w:t>
      </w:r>
    </w:p>
    <w:p w:rsidR="007D6C8B" w:rsidRDefault="007D6C8B">
      <w:pPr>
        <w:pStyle w:val="ConsPlusNormal"/>
        <w:ind w:firstLine="540"/>
        <w:jc w:val="both"/>
      </w:pPr>
      <w:r>
        <w:t>Художественно-экспертный совет по народным художественным промыслам Ханты-Мансийского автономного округа - Югры принимает решение по вопросу отнесения изделия к изделиям народных художественных промыслов в соответствии с утверждаемым Правительством автономного округа порядком отнесения изделий, изготовляемых на территории автономного округа, к изделиям народных художественных промыслов автономного округа.</w:t>
      </w:r>
    </w:p>
    <w:p w:rsidR="007D6C8B" w:rsidRDefault="007D6C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07.11.2013 N 113-оз)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  <w:outlineLvl w:val="0"/>
      </w:pPr>
      <w:r>
        <w:t>Статья 7. Места традиционного бытования народных художественных промыслов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Места традиционного бытования народных художественных промыслов на территории Ханты-Мансийского автономного округа - Югры устанавливаются Правительством автономного округа с целью определения источников и последующей классификации стилевых особенностей изделий народных художественных промыслов.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  <w:outlineLvl w:val="0"/>
      </w:pPr>
      <w:r>
        <w:t>Статья 8. Полномочия органов государственной власти Ханты-Мансийского автономного округа - Югры по поддержке народных художественных промыслов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19.12.2009 N 238-оз)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1. Дума Ханты-Мансийского автономного округа - Югры:</w:t>
      </w:r>
    </w:p>
    <w:p w:rsidR="007D6C8B" w:rsidRDefault="007D6C8B">
      <w:pPr>
        <w:pStyle w:val="ConsPlusNormal"/>
        <w:ind w:firstLine="540"/>
        <w:jc w:val="both"/>
      </w:pPr>
      <w:r>
        <w:t>1) принимает законы, регулирующие отношения в области государственной поддержки народных художественных промыслов, осуществляет контроль за их исполнением;</w:t>
      </w:r>
    </w:p>
    <w:p w:rsidR="007D6C8B" w:rsidRDefault="007D6C8B">
      <w:pPr>
        <w:pStyle w:val="ConsPlusNormal"/>
        <w:ind w:firstLine="540"/>
        <w:jc w:val="both"/>
      </w:pPr>
      <w:r>
        <w:t>2) осуществляет иные полномочия в соответствии с законодательством.</w:t>
      </w:r>
    </w:p>
    <w:p w:rsidR="007D6C8B" w:rsidRDefault="007D6C8B">
      <w:pPr>
        <w:pStyle w:val="ConsPlusNormal"/>
        <w:ind w:firstLine="540"/>
        <w:jc w:val="both"/>
      </w:pPr>
      <w:r>
        <w:t>2. Правительство Ханты-Мансийского автономного округа - Югры:</w:t>
      </w:r>
    </w:p>
    <w:p w:rsidR="007D6C8B" w:rsidRDefault="007D6C8B">
      <w:pPr>
        <w:pStyle w:val="ConsPlusNormal"/>
        <w:ind w:firstLine="540"/>
        <w:jc w:val="both"/>
      </w:pPr>
      <w:r>
        <w:t xml:space="preserve">1) утверждает и реализует государственные программы автономного округа по сохранению, </w:t>
      </w:r>
      <w:r>
        <w:lastRenderedPageBreak/>
        <w:t>возрождению и развитию народных художественных промыслов;</w:t>
      </w:r>
    </w:p>
    <w:p w:rsidR="007D6C8B" w:rsidRDefault="007D6C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28.05.2015 N 51-оз)</w:t>
      </w:r>
    </w:p>
    <w:p w:rsidR="007D6C8B" w:rsidRDefault="007D6C8B">
      <w:pPr>
        <w:pStyle w:val="ConsPlusNormal"/>
        <w:ind w:firstLine="540"/>
        <w:jc w:val="both"/>
      </w:pPr>
      <w:r>
        <w:t>2) разрабатывает и утверждает положение о мастере народных художественных промыслов Ханты-Мансийского автономного округа - Югры;</w:t>
      </w:r>
    </w:p>
    <w:p w:rsidR="007D6C8B" w:rsidRDefault="007D6C8B">
      <w:pPr>
        <w:pStyle w:val="ConsPlusNormal"/>
        <w:ind w:firstLine="540"/>
        <w:jc w:val="both"/>
      </w:pPr>
      <w:r>
        <w:t>3) организует подготовку творческих работников и специалистов в области народных художественных промыслов;</w:t>
      </w:r>
    </w:p>
    <w:p w:rsidR="007D6C8B" w:rsidRDefault="007D6C8B">
      <w:pPr>
        <w:pStyle w:val="ConsPlusNormal"/>
        <w:ind w:firstLine="540"/>
        <w:jc w:val="both"/>
      </w:pPr>
      <w:r>
        <w:t>4) способствует популяризации искусства народных художественных промыслов, в том числе посредством выставок, конкурсов, аукционов, специализированной торговли изделиями народных художественных промыслов, развития международного обмена и внешнеэкономической деятельности в данной области;</w:t>
      </w:r>
    </w:p>
    <w:p w:rsidR="007D6C8B" w:rsidRDefault="007D6C8B">
      <w:pPr>
        <w:pStyle w:val="ConsPlusNormal"/>
        <w:ind w:firstLine="540"/>
        <w:jc w:val="both"/>
      </w:pPr>
      <w:r>
        <w:t>5) осуществляет иные полномочия в соответствии с законодательством.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D6C8B" w:rsidRDefault="007D6C8B">
      <w:pPr>
        <w:pStyle w:val="ConsPlusNormal"/>
        <w:ind w:firstLine="540"/>
        <w:jc w:val="both"/>
      </w:pPr>
      <w:r>
        <w:t>Предложить Губернатору, Правительству Ханты-Мансийского автономного округа - Югры привести свои нормативные правовые акты в соответствие с настоящим Законом.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jc w:val="right"/>
      </w:pPr>
      <w:r>
        <w:t>Губернатор</w:t>
      </w:r>
    </w:p>
    <w:p w:rsidR="007D6C8B" w:rsidRDefault="007D6C8B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</w:t>
      </w:r>
    </w:p>
    <w:p w:rsidR="007D6C8B" w:rsidRDefault="007D6C8B">
      <w:pPr>
        <w:pStyle w:val="ConsPlusNormal"/>
        <w:jc w:val="right"/>
      </w:pPr>
      <w:r>
        <w:t>А.В.ФИЛИПЕНКО</w:t>
      </w:r>
    </w:p>
    <w:p w:rsidR="007D6C8B" w:rsidRDefault="007D6C8B">
      <w:pPr>
        <w:pStyle w:val="ConsPlusNormal"/>
        <w:jc w:val="both"/>
      </w:pPr>
      <w:r>
        <w:t>г. Ханты-Мансийск</w:t>
      </w:r>
    </w:p>
    <w:p w:rsidR="007D6C8B" w:rsidRDefault="007D6C8B">
      <w:pPr>
        <w:pStyle w:val="ConsPlusNormal"/>
        <w:jc w:val="both"/>
      </w:pPr>
      <w:r>
        <w:t>31 декабря 2004 года</w:t>
      </w:r>
    </w:p>
    <w:p w:rsidR="007D6C8B" w:rsidRDefault="007D6C8B">
      <w:pPr>
        <w:pStyle w:val="ConsPlusNormal"/>
        <w:jc w:val="both"/>
      </w:pPr>
      <w:r>
        <w:t>N 98-оз</w:t>
      </w: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ind w:firstLine="540"/>
        <w:jc w:val="both"/>
      </w:pPr>
    </w:p>
    <w:p w:rsidR="007D6C8B" w:rsidRDefault="007D6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0" w:name="_GoBack"/>
      <w:bookmarkEnd w:id="0"/>
    </w:p>
    <w:sectPr w:rsidR="00297F3F" w:rsidSect="0082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8B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CEF"/>
    <w:rsid w:val="0017127B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1C6"/>
    <w:rsid w:val="002576A4"/>
    <w:rsid w:val="00257E35"/>
    <w:rsid w:val="002604D3"/>
    <w:rsid w:val="00260D50"/>
    <w:rsid w:val="00260FA9"/>
    <w:rsid w:val="0026192B"/>
    <w:rsid w:val="00261EDE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6C8B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D54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9E9"/>
    <w:rsid w:val="00BD3BAC"/>
    <w:rsid w:val="00BD4D7B"/>
    <w:rsid w:val="00BD4E9E"/>
    <w:rsid w:val="00BD4EB0"/>
    <w:rsid w:val="00BD552C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3563"/>
    <w:rsid w:val="00C138F1"/>
    <w:rsid w:val="00C13ED8"/>
    <w:rsid w:val="00C14319"/>
    <w:rsid w:val="00C14F37"/>
    <w:rsid w:val="00C1506B"/>
    <w:rsid w:val="00C157AF"/>
    <w:rsid w:val="00C162B4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6AAC-3DA2-4592-A3D4-B7EC9574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5829D44ABEC45397C22B64D3923FCB5ECC20C11A4B55B3A00F577A9166FF477FCE5B348F833B8A18F87pEb2K" TargetMode="External"/><Relationship Id="rId13" Type="http://schemas.openxmlformats.org/officeDocument/2006/relationships/hyperlink" Target="consultantplus://offline/ref=FD05829D44ABEC45397C22B64D3923FCB5ECC20C19A2B05B320EA87DA14F63F670pFb3K" TargetMode="External"/><Relationship Id="rId18" Type="http://schemas.openxmlformats.org/officeDocument/2006/relationships/hyperlink" Target="consultantplus://offline/ref=FD05829D44ABEC45397C22B64D3923FCB5ECC20C11A4B55B3A00F577A9166FF477FCE5B348F833B8A18F86pEbF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05829D44ABEC45397C22B64D3923FCB5ECC20C19A1B6553602A87DA14F63F670F3BAA44FB13FB9A18F87EBp0b0K" TargetMode="External"/><Relationship Id="rId12" Type="http://schemas.openxmlformats.org/officeDocument/2006/relationships/hyperlink" Target="consultantplus://offline/ref=FD05829D44ABEC45397C3CBB5B5574F3B2E4950610A8BE0A6F5FAE2AFE1F65A330B3BCF10CF532B9pAb2K" TargetMode="External"/><Relationship Id="rId17" Type="http://schemas.openxmlformats.org/officeDocument/2006/relationships/hyperlink" Target="consultantplus://offline/ref=FD05829D44ABEC45397C22B64D3923FCB5ECC20C11A4B55B3A00F577A9166FF477FCE5B348F833B8A18F86pE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05829D44ABEC45397C22B64D3923FCB5ECC20C11A4B55B3A00F577A9166FF477FCE5B348F833B8A18F86pEb8K" TargetMode="External"/><Relationship Id="rId20" Type="http://schemas.openxmlformats.org/officeDocument/2006/relationships/hyperlink" Target="consultantplus://offline/ref=FD05829D44ABEC45397C22B64D3923FCB5ECC20C19A1B6553602A87DA14F63F670F3BAA44FB13FB9A18F87EBp0b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5829D44ABEC45397C22B64D3923FCB5ECC20C11A4B55B3A00F577A9166FF477FCE5B348F833B8A18F87pEbDK" TargetMode="External"/><Relationship Id="rId11" Type="http://schemas.openxmlformats.org/officeDocument/2006/relationships/hyperlink" Target="consultantplus://offline/ref=FD05829D44ABEC45397C3CBB5B5574F3B2EF9D0618A2BE0A6F5FAE2AFEp1bFK" TargetMode="External"/><Relationship Id="rId5" Type="http://schemas.openxmlformats.org/officeDocument/2006/relationships/hyperlink" Target="consultantplus://offline/ref=FD05829D44ABEC45397C22B64D3923FCB5ECC20C1DA5B05F3200F577A9166FF477FCE5B348F833B8A18F87pEbCK" TargetMode="External"/><Relationship Id="rId15" Type="http://schemas.openxmlformats.org/officeDocument/2006/relationships/hyperlink" Target="consultantplus://offline/ref=FD05829D44ABEC45397C22B64D3923FCB5ECC20C11A4B55B3A00F577A9166FF477FCE5B348F833B8A18F87pEb3K" TargetMode="External"/><Relationship Id="rId10" Type="http://schemas.openxmlformats.org/officeDocument/2006/relationships/hyperlink" Target="consultantplus://offline/ref=FD05829D44ABEC45397C3CBB5B5574F3B1E698041DA7BE0A6F5FAE2AFEp1bFK" TargetMode="External"/><Relationship Id="rId19" Type="http://schemas.openxmlformats.org/officeDocument/2006/relationships/hyperlink" Target="consultantplus://offline/ref=FD05829D44ABEC45397C22B64D3923FCB5ECC20C1DA5B05F3200F577A9166FF477FCE5B348F833B8A18F87pEb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05829D44ABEC45397C3CBB5B5574F3B1EF9B0413F6E9083E0AA0p2bFK" TargetMode="External"/><Relationship Id="rId14" Type="http://schemas.openxmlformats.org/officeDocument/2006/relationships/hyperlink" Target="consultantplus://offline/ref=FD05829D44ABEC45397C3CBB5B5574F3B2E4950610A8BE0A6F5FAE2AFE1F65A330B3BCF10CF532B9pAb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2017-07-06T10:27:00Z</dcterms:created>
  <dcterms:modified xsi:type="dcterms:W3CDTF">2017-07-06T10:29:00Z</dcterms:modified>
</cp:coreProperties>
</file>